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0B4" w:rsidRDefault="006C3229">
      <w:pPr>
        <w:spacing w:line="280" w:lineRule="exact"/>
        <w:contextualSpacing/>
        <w:jc w:val="center"/>
        <w:rPr>
          <w:rFonts w:ascii="Times New Roman" w:eastAsia="AdvOTea1a7398" w:hAnsi="Times New Roman"/>
          <w:b/>
          <w:bCs/>
          <w:kern w:val="0"/>
          <w:sz w:val="24"/>
          <w:szCs w:val="24"/>
        </w:rPr>
      </w:pPr>
      <w:r>
        <w:rPr>
          <w:rFonts w:ascii="Times New Roman" w:eastAsia="AdvOTea1a7398" w:hAnsi="Times New Roman"/>
          <w:b/>
          <w:bCs/>
          <w:kern w:val="0"/>
          <w:sz w:val="24"/>
          <w:szCs w:val="24"/>
        </w:rPr>
        <w:t>Deep-learning enhanced inverse design of meta-devices</w:t>
      </w:r>
    </w:p>
    <w:p w:rsidR="006410B4" w:rsidRDefault="006410B4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:rsidR="006410B4" w:rsidRDefault="006C3229">
      <w:pPr>
        <w:spacing w:line="280" w:lineRule="exact"/>
        <w:contextualSpacing/>
        <w:jc w:val="center"/>
        <w:rPr>
          <w:rFonts w:ascii="Times New Roman" w:eastAsia="AdvOTea1a7398" w:hAnsi="Times New Roman"/>
          <w:i/>
          <w:kern w:val="0"/>
          <w:szCs w:val="21"/>
        </w:rPr>
      </w:pPr>
      <w:r>
        <w:rPr>
          <w:rFonts w:ascii="Times New Roman" w:eastAsia="AdvOTea1a7398" w:hAnsi="Times New Roman"/>
          <w:i/>
          <w:kern w:val="0"/>
          <w:szCs w:val="21"/>
        </w:rPr>
        <w:t>China Jiliang University, China</w:t>
      </w:r>
    </w:p>
    <w:p w:rsidR="006410B4" w:rsidRDefault="006410B4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:rsidR="006410B4" w:rsidRDefault="006C3229">
      <w:pPr>
        <w:spacing w:line="280" w:lineRule="exact"/>
        <w:contextualSpacing/>
        <w:jc w:val="center"/>
        <w:rPr>
          <w:rFonts w:ascii="Times New Roman" w:eastAsia="AdvOTea1a7398" w:hAnsi="Times New Roman"/>
          <w:b/>
          <w:kern w:val="0"/>
          <w:szCs w:val="21"/>
        </w:rPr>
      </w:pPr>
      <w:r>
        <w:rPr>
          <w:rFonts w:ascii="Times New Roman" w:eastAsia="AdvOTea1a7398" w:hAnsi="Times New Roman"/>
          <w:b/>
          <w:kern w:val="0"/>
          <w:szCs w:val="21"/>
        </w:rPr>
        <w:t>Zhongwei Jin</w:t>
      </w:r>
    </w:p>
    <w:p w:rsidR="006410B4" w:rsidRDefault="006C3229">
      <w:pPr>
        <w:spacing w:line="280" w:lineRule="exact"/>
        <w:contextualSpacing/>
        <w:jc w:val="center"/>
        <w:rPr>
          <w:rFonts w:ascii="Times New Roman" w:eastAsia="AdvOTea1a7398" w:hAnsi="Times New Roman"/>
          <w:b/>
          <w:kern w:val="0"/>
          <w:szCs w:val="21"/>
        </w:rPr>
      </w:pPr>
      <w:r>
        <w:rPr>
          <w:rFonts w:ascii="Times New Roman" w:eastAsia="AdvOTea1a7398" w:hAnsi="Times New Roman" w:hint="eastAsia"/>
          <w:b/>
          <w:kern w:val="0"/>
          <w:szCs w:val="21"/>
        </w:rPr>
        <w:t>Email:</w:t>
      </w:r>
      <w:r>
        <w:rPr>
          <w:rFonts w:ascii="Times New Roman" w:eastAsia="AdvOTea1a7398" w:hAnsi="Times New Roman"/>
          <w:b/>
          <w:kern w:val="0"/>
          <w:szCs w:val="21"/>
        </w:rPr>
        <w:t xml:space="preserve"> </w:t>
      </w:r>
      <w:hyperlink r:id="rId6" w:history="1">
        <w:r>
          <w:rPr>
            <w:rStyle w:val="aa"/>
            <w:rFonts w:ascii="Times New Roman" w:eastAsia="AdvOTea1a7398" w:hAnsi="Times New Roman"/>
            <w:b/>
            <w:kern w:val="0"/>
            <w:szCs w:val="21"/>
          </w:rPr>
          <w:t>jinzhongwei@cjlu.edu.cn</w:t>
        </w:r>
      </w:hyperlink>
      <w:r>
        <w:rPr>
          <w:rFonts w:ascii="Times New Roman" w:eastAsia="AdvOTea1a7398" w:hAnsi="Times New Roman"/>
          <w:b/>
          <w:kern w:val="0"/>
          <w:szCs w:val="21"/>
        </w:rPr>
        <w:t xml:space="preserve">; </w:t>
      </w:r>
      <w:hyperlink r:id="rId7" w:history="1">
        <w:r>
          <w:rPr>
            <w:rStyle w:val="aa"/>
            <w:rFonts w:ascii="Times New Roman" w:eastAsia="AdvOTea1a7398" w:hAnsi="Times New Roman"/>
            <w:b/>
            <w:kern w:val="0"/>
            <w:szCs w:val="21"/>
          </w:rPr>
          <w:t>jinzhongwei@u.nus.edu</w:t>
        </w:r>
      </w:hyperlink>
      <w:r>
        <w:rPr>
          <w:rFonts w:ascii="Times New Roman" w:eastAsia="AdvOTea1a7398" w:hAnsi="Times New Roman"/>
          <w:b/>
          <w:kern w:val="0"/>
          <w:szCs w:val="21"/>
        </w:rPr>
        <w:t>;</w:t>
      </w:r>
    </w:p>
    <w:p w:rsidR="006410B4" w:rsidRDefault="006410B4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:rsidR="006410B4" w:rsidRDefault="006C3229" w:rsidP="007A6DD8">
      <w:pPr>
        <w:autoSpaceDE w:val="0"/>
        <w:autoSpaceDN w:val="0"/>
        <w:adjustRightInd w:val="0"/>
        <w:ind w:firstLineChars="100" w:firstLine="105"/>
        <w:rPr>
          <w:rFonts w:ascii="Times New Roman" w:eastAsia="AdvOTea1a7398" w:hAnsi="Times New Roman"/>
          <w:kern w:val="0"/>
          <w:szCs w:val="21"/>
        </w:rPr>
      </w:pPr>
      <w:r>
        <w:rPr>
          <w:rFonts w:ascii="Times New Roman" w:eastAsia="AdvOTea1a7398" w:hAnsi="Times New Roman"/>
          <w:kern w:val="0"/>
          <w:szCs w:val="21"/>
        </w:rPr>
        <w:t xml:space="preserve">The advent of ultrathin subwavelength metasurface brings new opportunities </w:t>
      </w:r>
      <w:r>
        <w:rPr>
          <w:rFonts w:ascii="Times New Roman" w:eastAsia="AdvOTea1a7398" w:hAnsi="Times New Roman" w:hint="eastAsia"/>
          <w:kern w:val="0"/>
          <w:szCs w:val="21"/>
        </w:rPr>
        <w:t>t</w:t>
      </w:r>
      <w:r>
        <w:rPr>
          <w:rFonts w:ascii="Times New Roman" w:eastAsia="AdvOTea1a7398" w:hAnsi="Times New Roman"/>
          <w:kern w:val="0"/>
          <w:szCs w:val="21"/>
        </w:rPr>
        <w:t xml:space="preserve">o compact and miniaturized optical devices. As the development of computer </w:t>
      </w:r>
      <w:r>
        <w:rPr>
          <w:rFonts w:ascii="Times New Roman" w:eastAsia="AdvOTea1a7398" w:hAnsi="Times New Roman" w:hint="eastAsia"/>
          <w:kern w:val="0"/>
          <w:szCs w:val="21"/>
        </w:rPr>
        <w:t>science</w:t>
      </w:r>
      <w:r>
        <w:rPr>
          <w:rFonts w:ascii="Times New Roman" w:eastAsia="AdvOTea1a7398" w:hAnsi="Times New Roman"/>
          <w:kern w:val="0"/>
          <w:szCs w:val="21"/>
        </w:rPr>
        <w:t xml:space="preserve">, deep-learning neural networks show their ability in the design of meta-devices. </w:t>
      </w:r>
    </w:p>
    <w:p w:rsidR="006410B4" w:rsidRDefault="006C3229" w:rsidP="007A6DD8">
      <w:pPr>
        <w:ind w:firstLineChars="100" w:firstLine="105"/>
        <w:rPr>
          <w:rFonts w:ascii="Times New Roman" w:eastAsia="AdvOTea1a7398" w:hAnsi="Times New Roman"/>
          <w:kern w:val="0"/>
          <w:szCs w:val="21"/>
        </w:rPr>
      </w:pPr>
      <w:r>
        <w:rPr>
          <w:rFonts w:ascii="Times New Roman" w:eastAsia="AdvOTea1a7398" w:hAnsi="Times New Roman"/>
          <w:kern w:val="0"/>
          <w:szCs w:val="21"/>
        </w:rPr>
        <w:t xml:space="preserve">In this report, </w:t>
      </w:r>
      <w:r w:rsidR="00435924">
        <w:rPr>
          <w:rFonts w:ascii="Times New Roman" w:eastAsia="AdvOTea1a7398" w:hAnsi="Times New Roman"/>
          <w:kern w:val="0"/>
          <w:szCs w:val="21"/>
        </w:rPr>
        <w:t xml:space="preserve">recent development </w:t>
      </w:r>
      <w:r w:rsidR="00991BFB">
        <w:rPr>
          <w:rFonts w:ascii="Times New Roman" w:eastAsia="AdvOTea1a7398" w:hAnsi="Times New Roman"/>
          <w:kern w:val="0"/>
          <w:szCs w:val="21"/>
        </w:rPr>
        <w:t xml:space="preserve">on </w:t>
      </w:r>
      <w:r>
        <w:rPr>
          <w:rFonts w:ascii="Times New Roman" w:eastAsia="AdvOTea1a7398" w:hAnsi="Times New Roman"/>
          <w:kern w:val="0"/>
          <w:szCs w:val="21"/>
        </w:rPr>
        <w:t xml:space="preserve">inverse design </w:t>
      </w:r>
      <w:r w:rsidR="00991BFB">
        <w:rPr>
          <w:rFonts w:ascii="Times New Roman" w:eastAsia="AdvOTea1a7398" w:hAnsi="Times New Roman"/>
          <w:kern w:val="0"/>
          <w:szCs w:val="21"/>
        </w:rPr>
        <w:t>of</w:t>
      </w:r>
      <w:r>
        <w:rPr>
          <w:rFonts w:ascii="Times New Roman" w:eastAsia="AdvOTea1a7398" w:hAnsi="Times New Roman"/>
          <w:kern w:val="0"/>
          <w:szCs w:val="21"/>
        </w:rPr>
        <w:t xml:space="preserve"> meta-devices</w:t>
      </w:r>
      <w:r w:rsidR="00435924">
        <w:rPr>
          <w:rFonts w:ascii="Times New Roman" w:eastAsia="AdvOTea1a7398" w:hAnsi="Times New Roman"/>
          <w:kern w:val="0"/>
          <w:szCs w:val="21"/>
        </w:rPr>
        <w:t xml:space="preserve"> will be introduced</w:t>
      </w:r>
      <w:r w:rsidR="00991BFB">
        <w:rPr>
          <w:rFonts w:ascii="Times New Roman" w:eastAsia="AdvOTea1a7398" w:hAnsi="Times New Roman"/>
          <w:kern w:val="0"/>
          <w:szCs w:val="21"/>
        </w:rPr>
        <w:t>, including</w:t>
      </w:r>
      <w:r w:rsidR="00435924">
        <w:rPr>
          <w:rFonts w:ascii="Times New Roman" w:eastAsia="AdvOTea1a7398" w:hAnsi="Times New Roman"/>
          <w:kern w:val="0"/>
          <w:szCs w:val="21"/>
        </w:rPr>
        <w:t xml:space="preserve"> meta-devices designed based on optimization algorithms and</w:t>
      </w:r>
      <w:r>
        <w:rPr>
          <w:rFonts w:ascii="Times New Roman" w:eastAsia="AdvOTea1a7398" w:hAnsi="Times New Roman"/>
          <w:kern w:val="0"/>
          <w:szCs w:val="21"/>
        </w:rPr>
        <w:t xml:space="preserve"> deep-learning neural networks. </w:t>
      </w:r>
      <w:r w:rsidR="00991BFB">
        <w:rPr>
          <w:rFonts w:ascii="Times New Roman" w:eastAsia="AdvOTea1a7398" w:hAnsi="Times New Roman"/>
          <w:kern w:val="0"/>
          <w:szCs w:val="21"/>
        </w:rPr>
        <w:t>Meanwhile,</w:t>
      </w:r>
      <w:r w:rsidR="00435924">
        <w:rPr>
          <w:rFonts w:ascii="Times New Roman" w:eastAsia="AdvOTea1a7398" w:hAnsi="Times New Roman"/>
          <w:kern w:val="0"/>
          <w:szCs w:val="21"/>
        </w:rPr>
        <w:t xml:space="preserve"> we </w:t>
      </w:r>
      <w:r w:rsidR="00991BFB">
        <w:rPr>
          <w:rFonts w:ascii="Times New Roman" w:eastAsia="AdvOTea1a7398" w:hAnsi="Times New Roman"/>
          <w:kern w:val="0"/>
          <w:szCs w:val="21"/>
        </w:rPr>
        <w:t xml:space="preserve">will </w:t>
      </w:r>
      <w:r w:rsidR="00435924">
        <w:rPr>
          <w:rFonts w:ascii="Times New Roman" w:eastAsia="AdvOTea1a7398" w:hAnsi="Times New Roman"/>
          <w:kern w:val="0"/>
          <w:szCs w:val="21"/>
        </w:rPr>
        <w:t>introduce a phase-only omnidirectional three-dimensional (3D) hologram t</w:t>
      </w:r>
      <w:r>
        <w:rPr>
          <w:rFonts w:ascii="Times New Roman" w:eastAsia="AdvOTea1a7398" w:hAnsi="Times New Roman"/>
          <w:kern w:val="0"/>
          <w:szCs w:val="21"/>
        </w:rPr>
        <w:t>hrough a deep-learning neural network</w:t>
      </w:r>
      <w:r w:rsidR="00435924">
        <w:rPr>
          <w:rFonts w:ascii="Times New Roman" w:eastAsia="AdvOTea1a7398" w:hAnsi="Times New Roman"/>
          <w:kern w:val="0"/>
          <w:szCs w:val="21"/>
        </w:rPr>
        <w:t xml:space="preserve">. Owing to the strong fitting ability of the </w:t>
      </w:r>
      <w:r w:rsidR="00991BFB">
        <w:rPr>
          <w:rFonts w:ascii="Times New Roman" w:eastAsia="AdvOTea1a7398" w:hAnsi="Times New Roman"/>
          <w:kern w:val="0"/>
          <w:szCs w:val="21"/>
        </w:rPr>
        <w:t xml:space="preserve">proposed </w:t>
      </w:r>
      <w:r w:rsidR="00435924">
        <w:rPr>
          <w:rFonts w:ascii="Times New Roman" w:eastAsia="AdvOTea1a7398" w:hAnsi="Times New Roman"/>
          <w:kern w:val="0"/>
          <w:szCs w:val="21"/>
        </w:rPr>
        <w:t>deep</w:t>
      </w:r>
      <w:r w:rsidR="00991BFB">
        <w:rPr>
          <w:rFonts w:ascii="Times New Roman" w:eastAsia="AdvOTea1a7398" w:hAnsi="Times New Roman"/>
          <w:kern w:val="0"/>
          <w:szCs w:val="21"/>
        </w:rPr>
        <w:t>-</w:t>
      </w:r>
      <w:r w:rsidR="00435924">
        <w:rPr>
          <w:rFonts w:ascii="Times New Roman" w:eastAsia="AdvOTea1a7398" w:hAnsi="Times New Roman"/>
          <w:kern w:val="0"/>
          <w:szCs w:val="21"/>
        </w:rPr>
        <w:t>learning neural network,</w:t>
      </w:r>
      <w:r>
        <w:rPr>
          <w:rFonts w:ascii="Times New Roman" w:eastAsia="AdvOTea1a7398" w:hAnsi="Times New Roman"/>
          <w:kern w:val="0"/>
          <w:szCs w:val="21"/>
        </w:rPr>
        <w:t xml:space="preserve"> </w:t>
      </w:r>
      <w:r w:rsidR="00435924">
        <w:rPr>
          <w:rFonts w:ascii="Times New Roman" w:eastAsia="AdvOTea1a7398" w:hAnsi="Times New Roman"/>
          <w:kern w:val="0"/>
          <w:szCs w:val="21"/>
        </w:rPr>
        <w:t>the generated omnidirectional 3D hologram has negligible inter-layer crosstalk and hi</w:t>
      </w:r>
      <w:r w:rsidR="00435924">
        <w:rPr>
          <w:rFonts w:ascii="Times New Roman" w:eastAsia="AdvOTea1a7398" w:hAnsi="Times New Roman" w:hint="eastAsia"/>
          <w:kern w:val="0"/>
          <w:szCs w:val="21"/>
        </w:rPr>
        <w:t>gh</w:t>
      </w:r>
      <w:r w:rsidR="00435924">
        <w:rPr>
          <w:rFonts w:ascii="Times New Roman" w:eastAsia="AdvOTea1a7398" w:hAnsi="Times New Roman"/>
          <w:kern w:val="0"/>
          <w:szCs w:val="21"/>
        </w:rPr>
        <w:t xml:space="preserve"> axial resolution</w:t>
      </w:r>
      <w:r>
        <w:rPr>
          <w:rFonts w:ascii="Times New Roman" w:eastAsia="AdvOTea1a7398" w:hAnsi="Times New Roman"/>
          <w:kern w:val="0"/>
          <w:szCs w:val="21"/>
        </w:rPr>
        <w:t xml:space="preserve">. Combining with other </w:t>
      </w:r>
      <w:r>
        <w:rPr>
          <w:rFonts w:ascii="Times New Roman" w:eastAsia="AdvOTea1a7398" w:hAnsi="Times New Roman" w:hint="eastAsia"/>
          <w:kern w:val="0"/>
          <w:szCs w:val="21"/>
        </w:rPr>
        <w:t>degree</w:t>
      </w:r>
      <w:r w:rsidR="00991BFB">
        <w:rPr>
          <w:rFonts w:ascii="Times New Roman" w:eastAsia="AdvOTea1a7398" w:hAnsi="Times New Roman"/>
          <w:kern w:val="0"/>
          <w:szCs w:val="21"/>
        </w:rPr>
        <w:t>s</w:t>
      </w:r>
      <w:r>
        <w:rPr>
          <w:rFonts w:ascii="Times New Roman" w:eastAsia="AdvOTea1a7398" w:hAnsi="Times New Roman" w:hint="eastAsia"/>
          <w:kern w:val="0"/>
          <w:szCs w:val="21"/>
        </w:rPr>
        <w:t xml:space="preserve"> of freedom</w:t>
      </w:r>
      <w:r>
        <w:rPr>
          <w:rFonts w:ascii="Times New Roman" w:eastAsia="AdvOTea1a7398" w:hAnsi="Times New Roman"/>
          <w:kern w:val="0"/>
          <w:szCs w:val="21"/>
        </w:rPr>
        <w:t xml:space="preserve">, such as wavelength, polarization, orbital angular momentum and so on, we can push the information capacity of a single meta-hologram to a new level. </w:t>
      </w:r>
      <w:r w:rsidRPr="00435924">
        <w:rPr>
          <w:rFonts w:ascii="Times New Roman" w:eastAsia="AdvOTea1a7398" w:hAnsi="Times New Roman"/>
          <w:kern w:val="0"/>
          <w:szCs w:val="21"/>
        </w:rPr>
        <w:t xml:space="preserve">We believe that the deep-learning enhanced inverse design of </w:t>
      </w:r>
      <w:r w:rsidR="00435924" w:rsidRPr="00435924">
        <w:rPr>
          <w:rFonts w:ascii="Times New Roman" w:eastAsia="AdvOTea1a7398" w:hAnsi="Times New Roman"/>
          <w:kern w:val="0"/>
          <w:szCs w:val="21"/>
        </w:rPr>
        <w:t>nanophotonics</w:t>
      </w:r>
      <w:r w:rsidRPr="00435924">
        <w:rPr>
          <w:rFonts w:ascii="Times New Roman" w:eastAsia="AdvOTea1a7398" w:hAnsi="Times New Roman"/>
          <w:kern w:val="0"/>
          <w:szCs w:val="21"/>
        </w:rPr>
        <w:t xml:space="preserve"> can further </w:t>
      </w:r>
      <w:r w:rsidRPr="00435924">
        <w:rPr>
          <w:rFonts w:ascii="Times New Roman" w:eastAsia="AdvOTea1a7398" w:hAnsi="Times New Roman" w:hint="eastAsia"/>
          <w:kern w:val="0"/>
          <w:szCs w:val="21"/>
        </w:rPr>
        <w:t>boost</w:t>
      </w:r>
      <w:r w:rsidRPr="00435924">
        <w:rPr>
          <w:rFonts w:ascii="Times New Roman" w:eastAsia="AdvOTea1a7398" w:hAnsi="Times New Roman"/>
          <w:kern w:val="0"/>
          <w:szCs w:val="21"/>
        </w:rPr>
        <w:t xml:space="preserve"> the performance and functionality of the meta-devices to the next level. </w:t>
      </w:r>
    </w:p>
    <w:p w:rsidR="006410B4" w:rsidRDefault="006410B4">
      <w:pPr>
        <w:rPr>
          <w:rFonts w:ascii="Times New Roman" w:eastAsia="AdvOTea1a7398" w:hAnsi="Times New Roman"/>
          <w:kern w:val="0"/>
          <w:szCs w:val="21"/>
        </w:rPr>
      </w:pPr>
    </w:p>
    <w:p w:rsidR="006410B4" w:rsidRDefault="006410B4">
      <w:pPr>
        <w:overflowPunct w:val="0"/>
        <w:autoSpaceDE w:val="0"/>
        <w:autoSpaceDN w:val="0"/>
        <w:spacing w:line="440" w:lineRule="exact"/>
        <w:jc w:val="left"/>
        <w:rPr>
          <w:rFonts w:ascii="Times New Roman" w:hAnsi="Times New Roman"/>
          <w:b/>
          <w:bCs/>
          <w:szCs w:val="21"/>
          <w:u w:val="single"/>
        </w:rPr>
      </w:pPr>
    </w:p>
    <w:p w:rsidR="006410B4" w:rsidRDefault="006C3229">
      <w:pPr>
        <w:overflowPunct w:val="0"/>
        <w:autoSpaceDE w:val="0"/>
        <w:autoSpaceDN w:val="0"/>
        <w:spacing w:line="440" w:lineRule="exact"/>
        <w:jc w:val="left"/>
        <w:rPr>
          <w:rFonts w:ascii="Times New Roman" w:hAnsi="Times New Roman"/>
          <w:b/>
          <w:bCs/>
          <w:szCs w:val="21"/>
          <w:u w:val="single"/>
        </w:rPr>
      </w:pPr>
      <w:r>
        <w:rPr>
          <w:rFonts w:ascii="Times New Roman" w:hAnsi="Times New Roman"/>
          <w:b/>
          <w:bCs/>
          <w:noProof/>
          <w:szCs w:val="21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124460</wp:posOffset>
            </wp:positionV>
            <wp:extent cx="493395" cy="680720"/>
            <wp:effectExtent l="0" t="0" r="1905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04" t="3650" r="326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680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Cs w:val="21"/>
          <w:u w:val="single"/>
        </w:rPr>
        <w:t>Short Bio:</w:t>
      </w:r>
    </w:p>
    <w:p w:rsidR="006410B4" w:rsidRDefault="006C3229">
      <w:pPr>
        <w:spacing w:line="280" w:lineRule="exact"/>
        <w:contextualSpacing/>
        <w:rPr>
          <w:rFonts w:ascii="Times New Roman" w:eastAsia="AdvOTea1a7398" w:hAnsi="Times New Roman"/>
          <w:kern w:val="0"/>
          <w:szCs w:val="21"/>
        </w:rPr>
      </w:pPr>
      <w:r>
        <w:rPr>
          <w:rFonts w:ascii="Times New Roman" w:hAnsi="Times New Roman" w:hint="eastAsia"/>
          <w:b/>
          <w:w w:val="90"/>
          <w:szCs w:val="21"/>
        </w:rPr>
        <w:t>Zhongwei Jin</w:t>
      </w:r>
      <w:r>
        <w:rPr>
          <w:rFonts w:ascii="Times New Roman" w:hAnsi="Times New Roman"/>
          <w:b/>
          <w:w w:val="90"/>
          <w:szCs w:val="21"/>
        </w:rPr>
        <w:t xml:space="preserve"> </w:t>
      </w:r>
      <w:r>
        <w:rPr>
          <w:rFonts w:ascii="Times New Roman" w:eastAsia="AdvOTea1a7398" w:hAnsi="Times New Roman"/>
          <w:kern w:val="0"/>
          <w:szCs w:val="21"/>
        </w:rPr>
        <w:t>received h</w:t>
      </w:r>
      <w:r>
        <w:rPr>
          <w:rFonts w:ascii="Times New Roman" w:eastAsia="AdvOTea1a7398" w:hAnsi="Times New Roman" w:hint="eastAsia"/>
          <w:kern w:val="0"/>
          <w:szCs w:val="21"/>
        </w:rPr>
        <w:t>er</w:t>
      </w:r>
      <w:r>
        <w:rPr>
          <w:rFonts w:ascii="Times New Roman" w:eastAsia="AdvOTea1a7398" w:hAnsi="Times New Roman"/>
          <w:kern w:val="0"/>
          <w:szCs w:val="21"/>
        </w:rPr>
        <w:t xml:space="preserve"> PhD degree in </w:t>
      </w:r>
      <w:r>
        <w:rPr>
          <w:rFonts w:ascii="Times New Roman" w:eastAsia="AdvOTea1a7398" w:hAnsi="Times New Roman" w:hint="eastAsia"/>
          <w:kern w:val="0"/>
          <w:szCs w:val="21"/>
        </w:rPr>
        <w:t>Electrical and Computer Engineering</w:t>
      </w:r>
      <w:r>
        <w:rPr>
          <w:rFonts w:ascii="Times New Roman" w:eastAsia="AdvOTea1a7398" w:hAnsi="Times New Roman"/>
          <w:kern w:val="0"/>
          <w:szCs w:val="21"/>
        </w:rPr>
        <w:t xml:space="preserve"> from </w:t>
      </w:r>
      <w:r>
        <w:rPr>
          <w:rFonts w:ascii="Times New Roman" w:eastAsia="AdvOTea1a7398" w:hAnsi="Times New Roman" w:hint="eastAsia"/>
          <w:kern w:val="0"/>
          <w:szCs w:val="21"/>
        </w:rPr>
        <w:t>National University of Singapore</w:t>
      </w:r>
      <w:r>
        <w:rPr>
          <w:rFonts w:ascii="Times New Roman" w:eastAsia="AdvOTea1a7398" w:hAnsi="Times New Roman"/>
          <w:kern w:val="0"/>
          <w:szCs w:val="21"/>
        </w:rPr>
        <w:t xml:space="preserve">, </w:t>
      </w:r>
      <w:r>
        <w:rPr>
          <w:rFonts w:ascii="Times New Roman" w:eastAsia="AdvOTea1a7398" w:hAnsi="Times New Roman" w:hint="eastAsia"/>
          <w:kern w:val="0"/>
          <w:szCs w:val="21"/>
        </w:rPr>
        <w:t>Singapore</w:t>
      </w:r>
      <w:r>
        <w:rPr>
          <w:rFonts w:ascii="Times New Roman" w:eastAsia="AdvOTea1a7398" w:hAnsi="Times New Roman"/>
          <w:kern w:val="0"/>
          <w:szCs w:val="21"/>
        </w:rPr>
        <w:t xml:space="preserve">. </w:t>
      </w:r>
      <w:r>
        <w:rPr>
          <w:rFonts w:ascii="Times New Roman" w:eastAsia="AdvOTea1a7398" w:hAnsi="Times New Roman" w:hint="eastAsia"/>
          <w:kern w:val="0"/>
          <w:szCs w:val="21"/>
        </w:rPr>
        <w:t>She</w:t>
      </w:r>
      <w:r>
        <w:rPr>
          <w:rFonts w:ascii="Times New Roman" w:eastAsia="AdvOTea1a7398" w:hAnsi="Times New Roman"/>
          <w:kern w:val="0"/>
          <w:szCs w:val="21"/>
        </w:rPr>
        <w:t xml:space="preserve"> is a</w:t>
      </w:r>
      <w:r>
        <w:rPr>
          <w:rFonts w:ascii="Times New Roman" w:eastAsia="AdvOTea1a7398" w:hAnsi="Times New Roman" w:hint="eastAsia"/>
          <w:kern w:val="0"/>
          <w:szCs w:val="21"/>
        </w:rPr>
        <w:t>n associate</w:t>
      </w:r>
      <w:r>
        <w:rPr>
          <w:rFonts w:ascii="Times New Roman" w:eastAsia="AdvOTea1a7398" w:hAnsi="Times New Roman"/>
          <w:kern w:val="0"/>
          <w:szCs w:val="21"/>
        </w:rPr>
        <w:t xml:space="preserve"> professor of </w:t>
      </w:r>
      <w:r>
        <w:rPr>
          <w:rFonts w:ascii="Times New Roman" w:eastAsia="AdvOTea1a7398" w:hAnsi="Times New Roman" w:hint="eastAsia"/>
          <w:kern w:val="0"/>
          <w:szCs w:val="21"/>
        </w:rPr>
        <w:t>China Jiliang</w:t>
      </w:r>
      <w:r>
        <w:rPr>
          <w:rFonts w:ascii="Times New Roman" w:eastAsia="AdvOTea1a7398" w:hAnsi="Times New Roman"/>
          <w:kern w:val="0"/>
          <w:szCs w:val="21"/>
        </w:rPr>
        <w:t xml:space="preserve"> University, China.</w:t>
      </w:r>
    </w:p>
    <w:p w:rsidR="006410B4" w:rsidRDefault="006410B4">
      <w:pPr>
        <w:spacing w:line="240" w:lineRule="exact"/>
        <w:outlineLvl w:val="0"/>
        <w:rPr>
          <w:rFonts w:ascii="Times New Roman" w:hAnsi="Times New Roman"/>
          <w:szCs w:val="21"/>
        </w:rPr>
      </w:pPr>
    </w:p>
    <w:sectPr w:rsidR="006410B4" w:rsidSect="00956B07">
      <w:headerReference w:type="default" r:id="rId9"/>
      <w:footerReference w:type="default" r:id="rId10"/>
      <w:pgSz w:w="9072" w:h="13892"/>
      <w:pgMar w:top="1018" w:right="851" w:bottom="1418" w:left="141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EFF" w:rsidRDefault="00323EFF">
      <w:r>
        <w:separator/>
      </w:r>
    </w:p>
  </w:endnote>
  <w:endnote w:type="continuationSeparator" w:id="0">
    <w:p w:rsidR="00323EFF" w:rsidRDefault="00323E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dvOTea1a7398">
    <w:altName w:val="FZS_Extra_MPS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0B4" w:rsidRDefault="00956B07">
    <w:pPr>
      <w:pStyle w:val="a5"/>
      <w:jc w:val="right"/>
    </w:pPr>
    <w:r>
      <w:fldChar w:fldCharType="begin"/>
    </w:r>
    <w:r w:rsidR="006C3229">
      <w:instrText>PAGE   \* MERGEFORMAT</w:instrText>
    </w:r>
    <w:r>
      <w:fldChar w:fldCharType="separate"/>
    </w:r>
    <w:r w:rsidR="007A6DD8" w:rsidRPr="007A6DD8">
      <w:rPr>
        <w:noProof/>
        <w:lang w:val="zh-CN"/>
      </w:rPr>
      <w:t>-</w:t>
    </w:r>
    <w:r w:rsidR="007A6DD8">
      <w:rPr>
        <w:noProof/>
      </w:rPr>
      <w:t xml:space="preserve"> 1 -</w:t>
    </w:r>
    <w:r>
      <w:fldChar w:fldCharType="end"/>
    </w:r>
  </w:p>
  <w:p w:rsidR="006410B4" w:rsidRDefault="006410B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EFF" w:rsidRDefault="00323EFF">
      <w:r>
        <w:separator/>
      </w:r>
    </w:p>
  </w:footnote>
  <w:footnote w:type="continuationSeparator" w:id="0">
    <w:p w:rsidR="00323EFF" w:rsidRDefault="00323E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0B4" w:rsidRDefault="006C3229">
    <w:pPr>
      <w:pStyle w:val="a6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3490595</wp:posOffset>
          </wp:positionH>
          <wp:positionV relativeFrom="paragraph">
            <wp:posOffset>-216535</wp:posOffset>
          </wp:positionV>
          <wp:extent cx="809625" cy="349250"/>
          <wp:effectExtent l="0" t="0" r="9525" b="0"/>
          <wp:wrapNone/>
          <wp:docPr id="1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jlkZTc4ZDllZGI2ZTIwNjU3NGZkZWU2MzdiNTRmZmEifQ=="/>
  </w:docVars>
  <w:rsids>
    <w:rsidRoot w:val="009C6F3D"/>
    <w:rsid w:val="00021B4C"/>
    <w:rsid w:val="0003479A"/>
    <w:rsid w:val="00060120"/>
    <w:rsid w:val="00067343"/>
    <w:rsid w:val="0009048D"/>
    <w:rsid w:val="00110456"/>
    <w:rsid w:val="001A22C7"/>
    <w:rsid w:val="00225DC3"/>
    <w:rsid w:val="0026535C"/>
    <w:rsid w:val="002B6185"/>
    <w:rsid w:val="002C04FB"/>
    <w:rsid w:val="002E4865"/>
    <w:rsid w:val="003220BE"/>
    <w:rsid w:val="00323EFF"/>
    <w:rsid w:val="0033595C"/>
    <w:rsid w:val="00393B48"/>
    <w:rsid w:val="003B3975"/>
    <w:rsid w:val="003C7BE6"/>
    <w:rsid w:val="00404D43"/>
    <w:rsid w:val="00435924"/>
    <w:rsid w:val="00466898"/>
    <w:rsid w:val="00473DC4"/>
    <w:rsid w:val="004876EA"/>
    <w:rsid w:val="004879E9"/>
    <w:rsid w:val="004905A6"/>
    <w:rsid w:val="004D7C66"/>
    <w:rsid w:val="004E52B7"/>
    <w:rsid w:val="00511090"/>
    <w:rsid w:val="00565CE0"/>
    <w:rsid w:val="005803CD"/>
    <w:rsid w:val="00584E5E"/>
    <w:rsid w:val="005F37C4"/>
    <w:rsid w:val="00631F6D"/>
    <w:rsid w:val="006410B4"/>
    <w:rsid w:val="00676BB8"/>
    <w:rsid w:val="00676DC6"/>
    <w:rsid w:val="00694E36"/>
    <w:rsid w:val="006C1B10"/>
    <w:rsid w:val="006C3229"/>
    <w:rsid w:val="006C3F0C"/>
    <w:rsid w:val="006D0327"/>
    <w:rsid w:val="00720B9C"/>
    <w:rsid w:val="0077463B"/>
    <w:rsid w:val="00791ED8"/>
    <w:rsid w:val="007A6B1A"/>
    <w:rsid w:val="007A6DD8"/>
    <w:rsid w:val="007B6636"/>
    <w:rsid w:val="00807566"/>
    <w:rsid w:val="008C7FC6"/>
    <w:rsid w:val="00906B0E"/>
    <w:rsid w:val="00930E39"/>
    <w:rsid w:val="0094269C"/>
    <w:rsid w:val="009434C3"/>
    <w:rsid w:val="009548FE"/>
    <w:rsid w:val="00956B07"/>
    <w:rsid w:val="00991BFB"/>
    <w:rsid w:val="009A2ED3"/>
    <w:rsid w:val="009C6F3D"/>
    <w:rsid w:val="00A762EC"/>
    <w:rsid w:val="00AB76A6"/>
    <w:rsid w:val="00AD170D"/>
    <w:rsid w:val="00B1014E"/>
    <w:rsid w:val="00B45166"/>
    <w:rsid w:val="00B529FD"/>
    <w:rsid w:val="00B60DF6"/>
    <w:rsid w:val="00B85C02"/>
    <w:rsid w:val="00BD2324"/>
    <w:rsid w:val="00C00B46"/>
    <w:rsid w:val="00C4134A"/>
    <w:rsid w:val="00CA3C0E"/>
    <w:rsid w:val="00D11B73"/>
    <w:rsid w:val="00D56D82"/>
    <w:rsid w:val="00D91A34"/>
    <w:rsid w:val="00DD0520"/>
    <w:rsid w:val="00DD709A"/>
    <w:rsid w:val="00DF53C3"/>
    <w:rsid w:val="00E002F1"/>
    <w:rsid w:val="00E30339"/>
    <w:rsid w:val="00E66C0D"/>
    <w:rsid w:val="00EC7B58"/>
    <w:rsid w:val="00F3729C"/>
    <w:rsid w:val="00F606E4"/>
    <w:rsid w:val="00F63910"/>
    <w:rsid w:val="00F6715F"/>
    <w:rsid w:val="00FA1380"/>
    <w:rsid w:val="00FC16C2"/>
    <w:rsid w:val="17614388"/>
    <w:rsid w:val="237348EA"/>
    <w:rsid w:val="32423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annotation reference" w:unhideWhenUsed="0"/>
    <w:lsdException w:name="Title" w:locked="1" w:semiHidden="0" w:uiPriority="0" w:unhideWhenUsed="0" w:qFormat="1"/>
    <w:lsdException w:name="Default Paragraph Font" w:semiHidden="0" w:uiPriority="1"/>
    <w:lsdException w:name="Subtitle" w:locked="1" w:semiHidden="0" w:uiPriority="0" w:unhideWhenUsed="0" w:qFormat="1"/>
    <w:lsdException w:name="Hyperlink" w:semiHidden="0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/>
    <w:lsdException w:name="annotation subject" w:unhideWhenUsed="0"/>
    <w:lsdException w:name="Balloon Text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B0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qFormat/>
    <w:rsid w:val="00956B07"/>
    <w:pPr>
      <w:jc w:val="left"/>
    </w:pPr>
  </w:style>
  <w:style w:type="paragraph" w:styleId="a4">
    <w:name w:val="Balloon Text"/>
    <w:basedOn w:val="a"/>
    <w:link w:val="Char0"/>
    <w:uiPriority w:val="99"/>
    <w:semiHidden/>
    <w:rsid w:val="00956B07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956B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956B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rsid w:val="00956B07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paragraph" w:styleId="a8">
    <w:name w:val="annotation subject"/>
    <w:basedOn w:val="a3"/>
    <w:next w:val="a3"/>
    <w:link w:val="Char3"/>
    <w:uiPriority w:val="99"/>
    <w:semiHidden/>
    <w:rsid w:val="00956B07"/>
    <w:rPr>
      <w:b/>
      <w:bCs/>
    </w:rPr>
  </w:style>
  <w:style w:type="character" w:styleId="a9">
    <w:name w:val="Strong"/>
    <w:basedOn w:val="a0"/>
    <w:uiPriority w:val="99"/>
    <w:qFormat/>
    <w:rsid w:val="00956B07"/>
    <w:rPr>
      <w:rFonts w:cs="Times New Roman"/>
      <w:b/>
    </w:rPr>
  </w:style>
  <w:style w:type="character" w:styleId="aa">
    <w:name w:val="Hyperlink"/>
    <w:basedOn w:val="a0"/>
    <w:uiPriority w:val="99"/>
    <w:unhideWhenUsed/>
    <w:rsid w:val="00956B07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rsid w:val="00956B07"/>
    <w:rPr>
      <w:rFonts w:cs="Times New Roman"/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locked/>
    <w:rsid w:val="00956B07"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sid w:val="00956B07"/>
    <w:rPr>
      <w:rFonts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locked/>
    <w:rsid w:val="00956B07"/>
    <w:rPr>
      <w:rFonts w:ascii="Calibri" w:hAnsi="Calibri" w:cs="Times New Roman"/>
    </w:rPr>
  </w:style>
  <w:style w:type="character" w:customStyle="1" w:styleId="Char3">
    <w:name w:val="批注主题 Char"/>
    <w:basedOn w:val="Char"/>
    <w:link w:val="a8"/>
    <w:uiPriority w:val="99"/>
    <w:semiHidden/>
    <w:qFormat/>
    <w:locked/>
    <w:rsid w:val="00956B07"/>
    <w:rPr>
      <w:rFonts w:ascii="Calibri" w:hAnsi="Calibri" w:cs="Times New Roman"/>
      <w:b/>
      <w:bCs/>
    </w:rPr>
  </w:style>
  <w:style w:type="character" w:customStyle="1" w:styleId="Char0">
    <w:name w:val="批注框文本 Char"/>
    <w:basedOn w:val="a0"/>
    <w:link w:val="a4"/>
    <w:uiPriority w:val="99"/>
    <w:semiHidden/>
    <w:locked/>
    <w:rsid w:val="00956B07"/>
    <w:rPr>
      <w:rFonts w:ascii="Calibri" w:hAnsi="Calibri" w:cs="Times New Roman"/>
      <w:sz w:val="18"/>
      <w:szCs w:val="18"/>
    </w:rPr>
  </w:style>
  <w:style w:type="paragraph" w:customStyle="1" w:styleId="1">
    <w:name w:val="修订1"/>
    <w:hidden/>
    <w:uiPriority w:val="99"/>
    <w:semiHidden/>
    <w:qFormat/>
    <w:rsid w:val="00956B07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jinzhongwei@u.nus.ed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nzhongwei@cjlu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1325</Characters>
  <Application>Microsoft Office Word</Application>
  <DocSecurity>0</DocSecurity>
  <Lines>11</Lines>
  <Paragraphs>3</Paragraphs>
  <ScaleCrop>false</ScaleCrop>
  <Company>Microsoft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张光</dc:creator>
  <cp:lastModifiedBy>unknown</cp:lastModifiedBy>
  <cp:revision>2</cp:revision>
  <dcterms:created xsi:type="dcterms:W3CDTF">2024-02-04T03:37:00Z</dcterms:created>
  <dcterms:modified xsi:type="dcterms:W3CDTF">2024-02-04T03:37:00Z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0C5FC4F30A4542DD809D8437370B8ED3_12</vt:lpwstr>
  </property>
</Properties>
</file>